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F1" w:rsidRPr="00161042" w:rsidRDefault="00DB75F1" w:rsidP="00B705AF">
      <w:pPr>
        <w:jc w:val="center"/>
        <w:rPr>
          <w:sz w:val="12"/>
          <w:lang w:val="kk-KZ"/>
        </w:rPr>
      </w:pPr>
    </w:p>
    <w:p w:rsidR="00D755AD" w:rsidRDefault="008138DB" w:rsidP="00B705AF">
      <w:pPr>
        <w:jc w:val="center"/>
      </w:pPr>
      <w:r w:rsidRPr="00813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419E6" wp14:editId="391248CC">
                <wp:simplePos x="0" y="0"/>
                <wp:positionH relativeFrom="column">
                  <wp:posOffset>377825</wp:posOffset>
                </wp:positionH>
                <wp:positionV relativeFrom="paragraph">
                  <wp:posOffset>54610</wp:posOffset>
                </wp:positionV>
                <wp:extent cx="6076950" cy="1256030"/>
                <wp:effectExtent l="0" t="0" r="19050" b="2032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256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margin-left:29.75pt;margin-top:4.3pt;width:478.5pt;height:9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" filled="f" strokecolor="#243f60 [1604]" strokeweight="2pt"/>
            </w:pict>
          </mc:Fallback>
        </mc:AlternateContent>
      </w:r>
      <w:r w:rsidRPr="00813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B290FD" wp14:editId="07711660">
                <wp:simplePos x="0" y="0"/>
                <wp:positionH relativeFrom="column">
                  <wp:posOffset>497840</wp:posOffset>
                </wp:positionH>
                <wp:positionV relativeFrom="paragraph">
                  <wp:posOffset>140046</wp:posOffset>
                </wp:positionV>
                <wp:extent cx="5836920" cy="1172845"/>
                <wp:effectExtent l="0" t="0" r="11430" b="2730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172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597" w:rsidRPr="00EC4A91" w:rsidRDefault="00C95597" w:rsidP="008138DB">
                            <w:pPr>
                              <w:pStyle w:val="3"/>
                              <w:spacing w:before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18"/>
                                <w:szCs w:val="32"/>
                              </w:rPr>
                            </w:pPr>
                          </w:p>
                          <w:p w:rsidR="00C95597" w:rsidRPr="00EC4A91" w:rsidRDefault="00C95597" w:rsidP="008138DB">
                            <w:pPr>
                              <w:pStyle w:val="3"/>
                              <w:spacing w:before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36"/>
                                <w:szCs w:val="32"/>
                              </w:rPr>
                            </w:pPr>
                            <w:r w:rsidRPr="00EC4A91"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36"/>
                                <w:szCs w:val="32"/>
                              </w:rPr>
                              <w:t>Т</w:t>
                            </w:r>
                            <w:bookmarkStart w:id="0" w:name="_GoBack"/>
                            <w:r w:rsidRPr="00EC4A91"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36"/>
                                <w:szCs w:val="32"/>
                              </w:rPr>
                              <w:t xml:space="preserve">ЕХНИКАЛЫҚ ЖӘНЕ </w:t>
                            </w:r>
                            <w:proofErr w:type="gramStart"/>
                            <w:r w:rsidRPr="00EC4A91"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36"/>
                                <w:szCs w:val="32"/>
                              </w:rPr>
                              <w:t>К</w:t>
                            </w:r>
                            <w:proofErr w:type="gramEnd"/>
                            <w:r w:rsidRPr="00EC4A91"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36"/>
                                <w:szCs w:val="32"/>
                              </w:rPr>
                              <w:t>ӘСІПТІК, ОРТА БІЛІМНЕН КЕЙІНГІ БІЛІМ БЕРУ ҰЙЫМДАРЫНА ҚҰЖАТТАР ҚАБЫЛДАУ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1" type="#_x0000_t202" style="position:absolute;left:0;text-align:left;margin-left:39.2pt;margin-top:11.05pt;width:459.6pt;height:9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" filled="f" strokeweight=".5pt">
                <v:textbox>
                  <w:txbxContent>
                    <w:p w:rsidR="00C95597" w:rsidRPr="00EC4A91" w:rsidRDefault="00C95597" w:rsidP="008138DB">
                      <w:pPr>
                        <w:pStyle w:val="3"/>
                        <w:spacing w:before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Cs w:val="0"/>
                          <w:color w:val="1E1E1E"/>
                          <w:sz w:val="18"/>
                          <w:szCs w:val="32"/>
                        </w:rPr>
                      </w:pPr>
                    </w:p>
                    <w:p w:rsidR="00C95597" w:rsidRPr="00EC4A91" w:rsidRDefault="00C95597" w:rsidP="008138DB">
                      <w:pPr>
                        <w:pStyle w:val="3"/>
                        <w:spacing w:before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Cs w:val="0"/>
                          <w:color w:val="1E1E1E"/>
                          <w:sz w:val="36"/>
                          <w:szCs w:val="32"/>
                        </w:rPr>
                      </w:pPr>
                      <w:r w:rsidRPr="00EC4A91">
                        <w:rPr>
                          <w:rFonts w:ascii="Times New Roman" w:hAnsi="Times New Roman" w:cs="Times New Roman"/>
                          <w:bCs w:val="0"/>
                          <w:color w:val="1E1E1E"/>
                          <w:sz w:val="36"/>
                          <w:szCs w:val="32"/>
                        </w:rPr>
                        <w:t xml:space="preserve">ТЕХНИКАЛЫҚ ЖӘНЕ </w:t>
                      </w:r>
                      <w:proofErr w:type="gramStart"/>
                      <w:r w:rsidRPr="00EC4A91">
                        <w:rPr>
                          <w:rFonts w:ascii="Times New Roman" w:hAnsi="Times New Roman" w:cs="Times New Roman"/>
                          <w:bCs w:val="0"/>
                          <w:color w:val="1E1E1E"/>
                          <w:sz w:val="36"/>
                          <w:szCs w:val="32"/>
                        </w:rPr>
                        <w:t>К</w:t>
                      </w:r>
                      <w:proofErr w:type="gramEnd"/>
                      <w:r w:rsidRPr="00EC4A91">
                        <w:rPr>
                          <w:rFonts w:ascii="Times New Roman" w:hAnsi="Times New Roman" w:cs="Times New Roman"/>
                          <w:bCs w:val="0"/>
                          <w:color w:val="1E1E1E"/>
                          <w:sz w:val="36"/>
                          <w:szCs w:val="32"/>
                        </w:rPr>
                        <w:t>ӘСІПТІК, ОРТА БІЛІМНЕН КЕЙІНГІ БІЛІМ БЕРУ ҰЙЫМДАРЫНА ҚҰЖАТТАР ҚАБЫЛДАУ</w:t>
                      </w:r>
                    </w:p>
                  </w:txbxContent>
                </v:textbox>
              </v:shape>
            </w:pict>
          </mc:Fallback>
        </mc:AlternateContent>
      </w:r>
    </w:p>
    <w:p w:rsidR="008138DB" w:rsidRDefault="008138DB" w:rsidP="00B705AF">
      <w:pPr>
        <w:jc w:val="center"/>
      </w:pPr>
    </w:p>
    <w:p w:rsidR="008138DB" w:rsidRDefault="008138DB" w:rsidP="00B705AF">
      <w:pPr>
        <w:jc w:val="center"/>
      </w:pPr>
    </w:p>
    <w:p w:rsidR="008138DB" w:rsidRDefault="008138DB" w:rsidP="00B705AF">
      <w:pPr>
        <w:jc w:val="center"/>
        <w:rPr>
          <w:lang w:val="kk-KZ"/>
        </w:rPr>
      </w:pPr>
    </w:p>
    <w:p w:rsidR="000F6149" w:rsidRPr="000F6149" w:rsidRDefault="000F6149" w:rsidP="00B705AF">
      <w:pPr>
        <w:jc w:val="center"/>
        <w:rPr>
          <w:sz w:val="14"/>
          <w:lang w:val="kk-KZ"/>
        </w:rPr>
      </w:pPr>
    </w:p>
    <w:tbl>
      <w:tblPr>
        <w:tblStyle w:val="a3"/>
        <w:tblW w:w="10196" w:type="dxa"/>
        <w:jc w:val="center"/>
        <w:tblInd w:w="260" w:type="dxa"/>
        <w:tblLayout w:type="fixed"/>
        <w:tblLook w:val="04A0" w:firstRow="1" w:lastRow="0" w:firstColumn="1" w:lastColumn="0" w:noHBand="0" w:noVBand="1"/>
      </w:tblPr>
      <w:tblGrid>
        <w:gridCol w:w="2831"/>
        <w:gridCol w:w="7365"/>
      </w:tblGrid>
      <w:tr w:rsidR="008138DB" w:rsidRPr="007246BE" w:rsidTr="006F29AC">
        <w:trPr>
          <w:jc w:val="center"/>
        </w:trPr>
        <w:tc>
          <w:tcPr>
            <w:tcW w:w="10196" w:type="dxa"/>
            <w:gridSpan w:val="2"/>
            <w:shd w:val="clear" w:color="auto" w:fill="auto"/>
          </w:tcPr>
          <w:p w:rsidR="008138DB" w:rsidRPr="00467B8B" w:rsidRDefault="008138DB" w:rsidP="008138D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«Техникалық және кәсіптік, орта білімнен кейінгі білім беру ұйымдарына құжаттар қабылдау» мемлекеттік көрсетілетін қызмет стандарты</w:t>
            </w:r>
          </w:p>
        </w:tc>
      </w:tr>
      <w:tr w:rsidR="008138DB" w:rsidRPr="007246BE" w:rsidTr="00C04D36">
        <w:trPr>
          <w:jc w:val="center"/>
        </w:trPr>
        <w:tc>
          <w:tcPr>
            <w:tcW w:w="2831" w:type="dxa"/>
            <w:shd w:val="clear" w:color="auto" w:fill="auto"/>
          </w:tcPr>
          <w:p w:rsidR="008138DB" w:rsidRPr="00467B8B" w:rsidRDefault="008138DB" w:rsidP="008138DB">
            <w:pPr>
              <w:pStyle w:val="3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 w:val="0"/>
                <w:color w:val="1E1E1E"/>
                <w:sz w:val="24"/>
                <w:szCs w:val="24"/>
                <w:lang w:val="kk-KZ"/>
              </w:rPr>
            </w:pPr>
            <w:r w:rsidRPr="00467B8B">
              <w:rPr>
                <w:rFonts w:ascii="Times New Roman" w:hAnsi="Times New Roman" w:cs="Times New Roman"/>
                <w:bCs w:val="0"/>
                <w:color w:val="1E1E1E"/>
                <w:sz w:val="24"/>
                <w:szCs w:val="24"/>
                <w:lang w:val="kk-KZ"/>
              </w:rPr>
              <w:t>Жалпы ережелер</w:t>
            </w:r>
          </w:p>
          <w:p w:rsidR="008138DB" w:rsidRPr="00467B8B" w:rsidRDefault="008138DB" w:rsidP="008138DB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1E1E1E"/>
                <w:sz w:val="24"/>
                <w:szCs w:val="24"/>
                <w:lang w:val="kk-KZ"/>
              </w:rPr>
            </w:pPr>
          </w:p>
          <w:p w:rsidR="008138DB" w:rsidRPr="00467B8B" w:rsidRDefault="008138DB" w:rsidP="00813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65" w:type="dxa"/>
            <w:shd w:val="clear" w:color="auto" w:fill="auto"/>
          </w:tcPr>
          <w:p w:rsidR="008138DB" w:rsidRPr="00467B8B" w:rsidRDefault="008138DB" w:rsidP="000F614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467B8B">
              <w:rPr>
                <w:color w:val="000000"/>
                <w:spacing w:val="2"/>
                <w:lang w:val="kk-KZ"/>
              </w:rPr>
              <w:t>1. "Техникалық және кәсіптік, орта білімнен кейінгі білім беру ұйымдарына құжаттар қабылдау" мемлекеттік көрсетілетін қызметі (бұдан әрі – мемлекеттік көрсетілетін қызмет).</w:t>
            </w:r>
          </w:p>
          <w:p w:rsidR="008138DB" w:rsidRPr="00467B8B" w:rsidRDefault="008138DB" w:rsidP="000F614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467B8B">
              <w:rPr>
                <w:color w:val="000000"/>
                <w:spacing w:val="2"/>
                <w:lang w:val="kk-KZ"/>
              </w:rPr>
              <w:t>2. Мемлекеттік көрсетілетін қызмет стандартын Қазақстан Республикасы Білім және ғылым министрлігі (бұдан әрі – Министрлік) әзірледі.</w:t>
            </w:r>
          </w:p>
          <w:p w:rsidR="008138DB" w:rsidRPr="00467B8B" w:rsidRDefault="008138DB" w:rsidP="000F614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467B8B">
              <w:rPr>
                <w:color w:val="000000"/>
                <w:spacing w:val="2"/>
                <w:lang w:val="kk-KZ"/>
              </w:rPr>
              <w:t>3. Мемлекеттік қызметті техникалық және кәсіптік, орта білімнен кейінгі білім беретін оқу орындары (бұдан әрі – көрсетілетін қызметті беруші) көрсетеді.</w:t>
            </w:r>
          </w:p>
          <w:p w:rsidR="008138DB" w:rsidRPr="00467B8B" w:rsidRDefault="008138DB" w:rsidP="000F614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467B8B">
              <w:rPr>
                <w:color w:val="000000"/>
                <w:spacing w:val="2"/>
                <w:lang w:val="kk-KZ"/>
              </w:rPr>
              <w:t>      Өтініштерді қабылдау және мемлекеттік қызмет көрсету нәтижелерін беру көрсетілетін қызметті берушінің кеңсесі арқылы жүзеге асырылады</w:t>
            </w:r>
          </w:p>
        </w:tc>
      </w:tr>
      <w:tr w:rsidR="000F6149" w:rsidRPr="00467B8B" w:rsidTr="006F29AC">
        <w:trPr>
          <w:jc w:val="center"/>
        </w:trPr>
        <w:tc>
          <w:tcPr>
            <w:tcW w:w="10196" w:type="dxa"/>
            <w:gridSpan w:val="2"/>
            <w:shd w:val="clear" w:color="auto" w:fill="auto"/>
          </w:tcPr>
          <w:p w:rsidR="000F6149" w:rsidRPr="00467B8B" w:rsidRDefault="000F6149" w:rsidP="000F614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Мемлекеттік қызмет көрсету тәртібі</w:t>
            </w:r>
          </w:p>
        </w:tc>
      </w:tr>
      <w:tr w:rsidR="008138DB" w:rsidRPr="007246BE" w:rsidTr="00DB75F1">
        <w:trPr>
          <w:trHeight w:val="1102"/>
          <w:jc w:val="center"/>
        </w:trPr>
        <w:tc>
          <w:tcPr>
            <w:tcW w:w="2831" w:type="dxa"/>
            <w:shd w:val="clear" w:color="auto" w:fill="auto"/>
          </w:tcPr>
          <w:p w:rsidR="008138DB" w:rsidRPr="00467B8B" w:rsidRDefault="008138DB" w:rsidP="008138DB">
            <w:pPr>
              <w:pStyle w:val="3"/>
              <w:shd w:val="clear" w:color="auto" w:fill="FFFFFF"/>
              <w:spacing w:before="0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B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Мемлекеттік қызмет көрсету мерзімдері</w:t>
            </w:r>
          </w:p>
        </w:tc>
        <w:tc>
          <w:tcPr>
            <w:tcW w:w="7365" w:type="dxa"/>
            <w:shd w:val="clear" w:color="auto" w:fill="auto"/>
          </w:tcPr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467B8B">
              <w:rPr>
                <w:color w:val="000000"/>
                <w:spacing w:val="2"/>
                <w:lang w:val="kk-KZ"/>
              </w:rPr>
              <w:t>мыналарға түсетін көрсетілетін қызметті алушылар үшін көрсетілетін қызметті берушіге құжаттар топтамасы тапсырылған сәттен бастап:</w:t>
            </w:r>
          </w:p>
          <w:p w:rsidR="008138DB" w:rsidRPr="00467B8B" w:rsidRDefault="008138DB" w:rsidP="00DB75F1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467B8B">
              <w:rPr>
                <w:color w:val="000000"/>
                <w:spacing w:val="2"/>
                <w:lang w:val="kk-KZ"/>
              </w:rPr>
              <w:t>      күндізгі оқу нысанына – 20</w:t>
            </w:r>
            <w:r w:rsidR="00DB75F1">
              <w:rPr>
                <w:color w:val="000000"/>
                <w:spacing w:val="2"/>
                <w:lang w:val="kk-KZ"/>
              </w:rPr>
              <w:t xml:space="preserve"> маусым мен 20 тамыз аралығында</w:t>
            </w:r>
            <w:r w:rsidRPr="00467B8B">
              <w:rPr>
                <w:color w:val="000000"/>
                <w:spacing w:val="2"/>
                <w:lang w:val="kk-KZ"/>
              </w:rPr>
              <w:t>    </w:t>
            </w:r>
          </w:p>
        </w:tc>
      </w:tr>
      <w:tr w:rsidR="008138DB" w:rsidRPr="00467B8B" w:rsidTr="00C04D36">
        <w:trPr>
          <w:trHeight w:val="705"/>
          <w:jc w:val="center"/>
        </w:trPr>
        <w:tc>
          <w:tcPr>
            <w:tcW w:w="2831" w:type="dxa"/>
            <w:shd w:val="clear" w:color="auto" w:fill="auto"/>
          </w:tcPr>
          <w:p w:rsidR="008138DB" w:rsidRPr="00467B8B" w:rsidRDefault="008138DB" w:rsidP="00C04D3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Мемлекеттік қызмет көрсету нысаны:</w:t>
            </w:r>
          </w:p>
        </w:tc>
        <w:tc>
          <w:tcPr>
            <w:tcW w:w="7365" w:type="dxa"/>
            <w:shd w:val="clear" w:color="auto" w:fill="auto"/>
          </w:tcPr>
          <w:p w:rsidR="008138DB" w:rsidRPr="00467B8B" w:rsidRDefault="008138DB" w:rsidP="008138D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 w:rsidRPr="00467B8B">
              <w:rPr>
                <w:color w:val="000000"/>
                <w:spacing w:val="2"/>
                <w:lang w:val="kk-KZ"/>
              </w:rPr>
              <w:t>қағаз түрінде</w:t>
            </w:r>
          </w:p>
          <w:p w:rsidR="008138DB" w:rsidRPr="00467B8B" w:rsidRDefault="008138DB" w:rsidP="008138D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  <w:tr w:rsidR="008138DB" w:rsidRPr="007246BE" w:rsidTr="00C04D36">
        <w:trPr>
          <w:trHeight w:val="705"/>
          <w:jc w:val="center"/>
        </w:trPr>
        <w:tc>
          <w:tcPr>
            <w:tcW w:w="2831" w:type="dxa"/>
            <w:shd w:val="clear" w:color="auto" w:fill="auto"/>
          </w:tcPr>
          <w:p w:rsidR="008138DB" w:rsidRPr="00467B8B" w:rsidRDefault="008138DB" w:rsidP="008138D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Мемлекеттік қызмет көрсету нәтижесі мемлекеттік көрсетілетін қызмет стандартына </w:t>
            </w:r>
            <w:hyperlink r:id="rId5" w:anchor="z48" w:history="1">
              <w:r w:rsidRPr="00467B8B">
                <w:rPr>
                  <w:rStyle w:val="a6"/>
                  <w:b/>
                  <w:color w:val="073A5E"/>
                  <w:spacing w:val="2"/>
                  <w:lang w:val="kk-KZ"/>
                </w:rPr>
                <w:t>1-қосымшаға</w:t>
              </w:r>
            </w:hyperlink>
            <w:r w:rsidRPr="00467B8B">
              <w:rPr>
                <w:b/>
                <w:color w:val="000000"/>
                <w:spacing w:val="2"/>
                <w:lang w:val="kk-KZ"/>
              </w:rPr>
              <w:t> сәйкес техникалық және кәсіптік, орта білімнен кейінгі білім беретін оқу орнына құжаттардың қабылданға</w:t>
            </w:r>
            <w:r w:rsidR="00C04D36" w:rsidRPr="00467B8B">
              <w:rPr>
                <w:b/>
                <w:color w:val="000000"/>
                <w:spacing w:val="2"/>
                <w:lang w:val="kk-KZ"/>
              </w:rPr>
              <w:t>ны туралы қолхат болып табылады</w:t>
            </w:r>
          </w:p>
        </w:tc>
        <w:tc>
          <w:tcPr>
            <w:tcW w:w="7365" w:type="dxa"/>
            <w:shd w:val="clear" w:color="auto" w:fill="auto"/>
          </w:tcPr>
          <w:p w:rsidR="008138DB" w:rsidRPr="00467B8B" w:rsidRDefault="008138DB" w:rsidP="008138D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 w:rsidRPr="00467B8B">
              <w:rPr>
                <w:color w:val="000000"/>
                <w:spacing w:val="2"/>
                <w:lang w:val="kk-KZ"/>
              </w:rPr>
              <w:t>Мемлекеттік қызмет беру нәтижесі: қағаз жүзінде</w:t>
            </w:r>
          </w:p>
          <w:p w:rsidR="008138DB" w:rsidRPr="00467B8B" w:rsidRDefault="008138DB" w:rsidP="008138D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</w:p>
          <w:p w:rsidR="008138DB" w:rsidRPr="00467B8B" w:rsidRDefault="008138DB" w:rsidP="008138D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</w:p>
          <w:p w:rsidR="008138DB" w:rsidRPr="00467B8B" w:rsidRDefault="008138DB" w:rsidP="008138D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</w:p>
          <w:p w:rsidR="008138DB" w:rsidRPr="00467B8B" w:rsidRDefault="008138DB" w:rsidP="008138D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  <w:tr w:rsidR="008138DB" w:rsidRPr="007246BE" w:rsidTr="00C04D36">
        <w:trPr>
          <w:trHeight w:val="311"/>
          <w:jc w:val="center"/>
        </w:trPr>
        <w:tc>
          <w:tcPr>
            <w:tcW w:w="10196" w:type="dxa"/>
            <w:gridSpan w:val="2"/>
            <w:shd w:val="clear" w:color="auto" w:fill="auto"/>
          </w:tcPr>
          <w:p w:rsidR="008138DB" w:rsidRPr="00467B8B" w:rsidRDefault="008138DB" w:rsidP="00C04D3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Мемлекеттік қызмет жеке тұлғаларға тегін көрсетіледі</w:t>
            </w:r>
          </w:p>
        </w:tc>
      </w:tr>
      <w:tr w:rsidR="008138DB" w:rsidRPr="007246BE" w:rsidTr="008138DB">
        <w:trPr>
          <w:trHeight w:val="705"/>
          <w:jc w:val="center"/>
        </w:trPr>
        <w:tc>
          <w:tcPr>
            <w:tcW w:w="10196" w:type="dxa"/>
            <w:gridSpan w:val="2"/>
            <w:shd w:val="clear" w:color="auto" w:fill="auto"/>
          </w:tcPr>
          <w:p w:rsidR="008138DB" w:rsidRPr="00467B8B" w:rsidRDefault="008138DB" w:rsidP="00C04D3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Көрсетілетін қызметті берушінің жұмыс кестесі: Қазақстан Республикасының еңбек заңнамасына сәйкес демалыс және мереке күндерін қоспағанда, дүйсенбіден бастап сенбіні қоса алғанда көрсетілетін қызмет берушінің белгіленген жұмыс кестесіне сәйкес, сағат 13.00-ден сағат 14.30-ге дейін түскі үзіліспен сағат 9.00-ден сағат 18.00-ге дейін.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Алдын ала жазылу және жеделдетіп қызмет көрсету көзделмеген</w:t>
            </w:r>
          </w:p>
        </w:tc>
      </w:tr>
      <w:tr w:rsidR="008138DB" w:rsidRPr="007246BE" w:rsidTr="008138DB">
        <w:trPr>
          <w:trHeight w:val="705"/>
          <w:jc w:val="center"/>
        </w:trPr>
        <w:tc>
          <w:tcPr>
            <w:tcW w:w="10196" w:type="dxa"/>
            <w:gridSpan w:val="2"/>
            <w:shd w:val="clear" w:color="auto" w:fill="auto"/>
          </w:tcPr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Көрсетілетін қызметті алушы көрсетілетін қызметті берушіге өтініш берген кезде мемлекеттік қызметті көрсету үшін қажетті құжаттар тізбесі: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1) қабылдау туралы еркін нысандағы өтініш;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2) білімі туралы құжаттың түпнұсқасы;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lastRenderedPageBreak/>
              <w:t>      3) 3x4 см көлеміндегі 4 дана фотосурет;</w:t>
            </w:r>
          </w:p>
          <w:p w:rsidR="008138DB" w:rsidRPr="00467B8B" w:rsidRDefault="008138DB" w:rsidP="00C04D3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4) ҚР Денсаулық сақтау министрінің міндетін атқарушының 2010 жылғы 23 қарашадағы № 907 </w:t>
            </w:r>
            <w:hyperlink r:id="rId6" w:anchor="z0" w:history="1">
              <w:r w:rsidRPr="00467B8B">
                <w:rPr>
                  <w:rStyle w:val="a6"/>
                  <w:b/>
                  <w:color w:val="073A5E"/>
                  <w:spacing w:val="2"/>
                  <w:lang w:val="kk-KZ"/>
                </w:rPr>
                <w:t>бұйрығымен</w:t>
              </w:r>
            </w:hyperlink>
            <w:r w:rsidRPr="00467B8B">
              <w:rPr>
                <w:b/>
                <w:color w:val="000000"/>
                <w:spacing w:val="2"/>
                <w:lang w:val="kk-KZ"/>
              </w:rPr>
              <w:t> бекітілген (Нормативтік құқықтық актілерді мемлекеттік тіркеу тізілімінде № 6697 болып тіркелген) флюросуреті қоса берілген 086-У нысанындағы медициналық анықтама (І және ІІ топтағы мүгедектер мен бала жасынан мүгедектер үшін медициналық-әлеуметтік сараптаманың қорытындысы);</w:t>
            </w:r>
          </w:p>
          <w:p w:rsidR="008138DB" w:rsidRPr="00467B8B" w:rsidRDefault="008138DB" w:rsidP="00C04D3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5) ұлттық бірыңғай тестілеудің немесе кешенді тестілеудің сертификаты (бар болса);</w:t>
            </w:r>
          </w:p>
          <w:p w:rsidR="008138DB" w:rsidRPr="00467B8B" w:rsidRDefault="008138DB" w:rsidP="00C04D3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6) жеке басын куәландыратын құжат (тұлғаны салыстыру үшін).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Көрсетілетін қызметті алушының жеке басын куәландыратын құжаттарды жеке өзі немесе заңды өкілдері ұсынады.</w:t>
            </w:r>
          </w:p>
          <w:p w:rsidR="008138DB" w:rsidRPr="00467B8B" w:rsidRDefault="008138DB" w:rsidP="00C04D3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Көрсетілетін қызметті алушылар – шетелдіктер және азаматтығы жоқ адамдар олардың мәртебесін айқындайтын, тұрғылықты жері бойынша тіркелгендігі туралы белгісі бар құжатты ұсынады: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1) шетелдік – шетелдіктің Қазақстан Республикасында тұруға ықтиярхаты;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2) азаматтығы жоқ тұлға – азаматтығы жоқ тұлғаның куәлігі;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3) босқын – босқын куәлігі;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4) пана іздеуші тұлға – пана іздеуші тұлғаның куәлігі;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5) оралман – оралман куәлігі.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Көрсетілетін қызметті алушыға осы мемлекеттік көрсетілетін қызмет стандартына қосымшаға сәйкес нысан бойынша құжаттардың қабылданғаны туралы қолхат беріледі, онда:</w:t>
            </w:r>
          </w:p>
          <w:p w:rsidR="008138DB" w:rsidRPr="00467B8B" w:rsidRDefault="008138DB" w:rsidP="008138DB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1) тапсырылған құжаттардың тізбесі;</w:t>
            </w:r>
          </w:p>
          <w:p w:rsidR="008138DB" w:rsidRPr="00467B8B" w:rsidRDefault="008138DB" w:rsidP="000F6149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67B8B">
              <w:rPr>
                <w:b/>
                <w:color w:val="000000"/>
                <w:spacing w:val="2"/>
                <w:lang w:val="kk-KZ"/>
              </w:rPr>
              <w:t>      2) құжаттарды қабылдап алған қызметкердің тегі, аты, әкесінің аты (бар болса), лауазымы,</w:t>
            </w:r>
            <w:r w:rsidR="000F6149" w:rsidRPr="00467B8B">
              <w:rPr>
                <w:b/>
                <w:color w:val="000000"/>
                <w:spacing w:val="2"/>
                <w:lang w:val="kk-KZ"/>
              </w:rPr>
              <w:t xml:space="preserve"> </w:t>
            </w:r>
            <w:r w:rsidRPr="00467B8B">
              <w:rPr>
                <w:b/>
                <w:color w:val="000000"/>
                <w:spacing w:val="2"/>
                <w:lang w:val="kk-KZ"/>
              </w:rPr>
              <w:t xml:space="preserve"> сондай-ақ байланыс деректері көрсетіледі</w:t>
            </w:r>
          </w:p>
        </w:tc>
      </w:tr>
    </w:tbl>
    <w:p w:rsidR="008138DB" w:rsidRDefault="008138DB" w:rsidP="00B705AF">
      <w:pPr>
        <w:jc w:val="center"/>
        <w:rPr>
          <w:lang w:val="kk-KZ"/>
        </w:rPr>
      </w:pPr>
    </w:p>
    <w:p w:rsidR="00467B8B" w:rsidRDefault="00467B8B" w:rsidP="00B705AF">
      <w:pPr>
        <w:jc w:val="center"/>
        <w:rPr>
          <w:lang w:val="kk-KZ"/>
        </w:rPr>
      </w:pPr>
    </w:p>
    <w:p w:rsidR="00467B8B" w:rsidRDefault="00467B8B" w:rsidP="00B705AF">
      <w:pPr>
        <w:jc w:val="center"/>
        <w:rPr>
          <w:lang w:val="kk-KZ"/>
        </w:rPr>
      </w:pPr>
    </w:p>
    <w:p w:rsidR="00467B8B" w:rsidRDefault="00467B8B" w:rsidP="00B705AF">
      <w:pPr>
        <w:jc w:val="center"/>
        <w:rPr>
          <w:lang w:val="kk-KZ"/>
        </w:rPr>
      </w:pPr>
    </w:p>
    <w:p w:rsidR="00467B8B" w:rsidRDefault="00467B8B" w:rsidP="00B705AF">
      <w:pPr>
        <w:jc w:val="center"/>
        <w:rPr>
          <w:lang w:val="kk-KZ"/>
        </w:rPr>
      </w:pPr>
    </w:p>
    <w:p w:rsidR="00467B8B" w:rsidRDefault="00467B8B" w:rsidP="00B705AF">
      <w:pPr>
        <w:jc w:val="center"/>
        <w:rPr>
          <w:lang w:val="kk-KZ"/>
        </w:rPr>
      </w:pPr>
    </w:p>
    <w:sectPr w:rsidR="00467B8B" w:rsidSect="00EB757F">
      <w:pgSz w:w="11906" w:h="16838"/>
      <w:pgMar w:top="567" w:right="567" w:bottom="567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0A"/>
    <w:rsid w:val="00082C5D"/>
    <w:rsid w:val="000C6770"/>
    <w:rsid w:val="000F6149"/>
    <w:rsid w:val="00161042"/>
    <w:rsid w:val="001E3D29"/>
    <w:rsid w:val="00224B8E"/>
    <w:rsid w:val="002645D7"/>
    <w:rsid w:val="0034583C"/>
    <w:rsid w:val="00347B50"/>
    <w:rsid w:val="003525D6"/>
    <w:rsid w:val="00357C71"/>
    <w:rsid w:val="003A40AB"/>
    <w:rsid w:val="00467B8B"/>
    <w:rsid w:val="004B70BD"/>
    <w:rsid w:val="00566CA4"/>
    <w:rsid w:val="0057086A"/>
    <w:rsid w:val="005E7A82"/>
    <w:rsid w:val="00697647"/>
    <w:rsid w:val="006F29AC"/>
    <w:rsid w:val="00721320"/>
    <w:rsid w:val="007246BE"/>
    <w:rsid w:val="00761D42"/>
    <w:rsid w:val="007744F9"/>
    <w:rsid w:val="00777862"/>
    <w:rsid w:val="008138DB"/>
    <w:rsid w:val="0085112B"/>
    <w:rsid w:val="008A130C"/>
    <w:rsid w:val="008E319E"/>
    <w:rsid w:val="00914D51"/>
    <w:rsid w:val="00A3464E"/>
    <w:rsid w:val="00B11966"/>
    <w:rsid w:val="00B16FF3"/>
    <w:rsid w:val="00B2560A"/>
    <w:rsid w:val="00B705AF"/>
    <w:rsid w:val="00C04D36"/>
    <w:rsid w:val="00C33277"/>
    <w:rsid w:val="00C95597"/>
    <w:rsid w:val="00D401C7"/>
    <w:rsid w:val="00D50902"/>
    <w:rsid w:val="00D55449"/>
    <w:rsid w:val="00D755AD"/>
    <w:rsid w:val="00DB75F1"/>
    <w:rsid w:val="00DE2E18"/>
    <w:rsid w:val="00E303BC"/>
    <w:rsid w:val="00EB757F"/>
    <w:rsid w:val="00EC4A91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0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6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0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B705A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9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0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6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0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B705A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9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000006697" TargetMode="External"/><Relationship Id="rId5" Type="http://schemas.openxmlformats.org/officeDocument/2006/relationships/hyperlink" Target="https://adilet.zan.kz/kaz/docs/V1500011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30</cp:revision>
  <cp:lastPrinted>2023-11-03T08:45:00Z</cp:lastPrinted>
  <dcterms:created xsi:type="dcterms:W3CDTF">2023-11-02T06:10:00Z</dcterms:created>
  <dcterms:modified xsi:type="dcterms:W3CDTF">2023-12-05T10:54:00Z</dcterms:modified>
</cp:coreProperties>
</file>